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68E9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60"/>
          <w:tab w:val="left" w:pos="901"/>
          <w:tab w:val="left" w:pos="1081"/>
          <w:tab w:val="left" w:pos="2016"/>
        </w:tabs>
        <w:spacing w:before="0" w:beforeAutospacing="0" w:after="0" w:afterAutospacing="0" w:line="360" w:lineRule="auto"/>
        <w:ind w:left="0" w:right="0" w:firstLine="88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D1E0F"/>
          <w:sz w:val="32"/>
          <w:szCs w:val="32"/>
        </w:rPr>
        <w:t>“</w:t>
      </w:r>
      <w:r>
        <w:rPr>
          <w:rFonts w:hint="eastAsia" w:ascii="仿宋" w:hAnsi="仿宋" w:eastAsia="仿宋" w:cs="仿宋"/>
          <w:color w:val="0D1E0F"/>
          <w:sz w:val="32"/>
          <w:szCs w:val="32"/>
        </w:rPr>
        <w:t>物业管理服务”品目评分办法</w:t>
      </w:r>
    </w:p>
    <w:tbl>
      <w:tblPr>
        <w:tblW w:w="13965" w:type="dxa"/>
        <w:tblCellSpacing w:w="0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4376"/>
        <w:gridCol w:w="1437"/>
        <w:gridCol w:w="1450"/>
        <w:gridCol w:w="5986"/>
      </w:tblGrid>
      <w:tr w14:paraId="0E377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1277161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评分序号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7CAE214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评分标准和评审材料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6B0F060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最低分值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46576AE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最高分值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left w:w="0" w:type="dxa"/>
              <w:right w:w="0" w:type="dxa"/>
            </w:tcMar>
            <w:vAlign w:val="center"/>
          </w:tcPr>
          <w:p w14:paraId="3CAB565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采购人填报说明</w:t>
            </w:r>
          </w:p>
        </w:tc>
      </w:tr>
      <w:tr w14:paraId="5F896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5F9D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39F5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价格分：采用低价优先法计算，即满足招标文件要求且投标价格最低的投标报价为评标基准价，其价格分为满分。其他投标人的价格分统一按照下列公式计算：投标报价得分=（评标基准价／投标报价）×分值。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0AC3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0E7C6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EA46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1、招标方式服务类价格分值≥10分。</w:t>
            </w:r>
          </w:p>
          <w:p w14:paraId="0C0FA05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2、竞争性磋商方式服务类价格分值范围：10-30分。</w:t>
            </w:r>
          </w:p>
        </w:tc>
      </w:tr>
      <w:tr w14:paraId="4E0B8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2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7C61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1A1A1A"/>
                <w:sz w:val="32"/>
                <w:szCs w:val="32"/>
                <w:bdr w:val="none" w:color="auto" w:sz="0" w:space="0"/>
              </w:rPr>
              <w:t>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2A2A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1A1A1A"/>
                <w:sz w:val="32"/>
                <w:szCs w:val="32"/>
                <w:bdr w:val="none" w:color="auto" w:sz="0" w:space="0"/>
              </w:rPr>
              <w:t>技术分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9255F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F823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3C47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1、下列评分项，采购人根据项目实际情况自行选择使用，并合理设置分值。</w:t>
            </w:r>
          </w:p>
          <w:p w14:paraId="0CFB34A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2、考察内容由采购人结合项目实际情况、采购需求的要求进行填写。</w:t>
            </w:r>
          </w:p>
          <w:p w14:paraId="705BCB3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3、原则上单个评分项分值不超过10分。</w:t>
            </w:r>
          </w:p>
          <w:p w14:paraId="2A3CE91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4、评分项可以根据项目情况设置是/否划分等次。划分等次的，各个等次应当设置明确的分值，各等次分差不宜过大，建议1-2分。</w:t>
            </w:r>
          </w:p>
          <w:p w14:paraId="7165697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5、等次评分细则描述不得简单以优、良、中、一般等表述，应当细化量化，根据评审因素和采购需求给出具体明确的判断标准。</w:t>
            </w:r>
          </w:p>
        </w:tc>
      </w:tr>
      <w:tr w14:paraId="160F1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C164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2.1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CB97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不划分等次的：</w:t>
            </w:r>
          </w:p>
          <w:p w14:paraId="405C25A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评分项1：</w:t>
            </w:r>
          </w:p>
          <w:p w14:paraId="5F991C6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考察内容：</w:t>
            </w:r>
          </w:p>
          <w:p w14:paraId="7D3F830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评分细则：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F1AD0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8661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32E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评分项目采购人可以根据项目实际情况，结合采购需求内容进行设置。例如：总体方案、组织架构、管理方案、项目重点难点分析、突发事件应急处理措施方案、标准化体系、环境保洁、秩序维护、日常设施维修、绿化养护、停车管理等方案等。但是采购需求中未有要求的，不得作为评分项。</w:t>
            </w:r>
          </w:p>
        </w:tc>
      </w:tr>
      <w:tr w14:paraId="694E5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A242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2.1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F127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划分等次的：</w:t>
            </w:r>
          </w:p>
          <w:p w14:paraId="2A60C22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评分项1：</w:t>
            </w:r>
          </w:p>
          <w:p w14:paraId="6BE09EB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考察内容：</w:t>
            </w:r>
          </w:p>
          <w:p w14:paraId="726341D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等次1评分细则：</w:t>
            </w:r>
          </w:p>
          <w:p w14:paraId="2B525C0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等次2评分细则：</w:t>
            </w:r>
          </w:p>
          <w:p w14:paraId="42863A5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等次3评分细则：</w:t>
            </w:r>
          </w:p>
          <w:p w14:paraId="07A1789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337B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0BB9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82E1E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79901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68DB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2.2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C2C78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8E2D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EB42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7E07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373D5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09DD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4864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8C8F5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0C11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6EF1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740C9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1212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color w:val="1A1A1A"/>
                <w:sz w:val="32"/>
                <w:szCs w:val="32"/>
                <w:bdr w:val="none" w:color="auto" w:sz="0" w:space="0"/>
              </w:rPr>
              <w:t>3</w:t>
            </w:r>
            <w:bookmarkEnd w:id="0"/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4236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1A1A1A"/>
                <w:sz w:val="32"/>
                <w:szCs w:val="32"/>
                <w:bdr w:val="none" w:color="auto" w:sz="0" w:space="0"/>
              </w:rPr>
              <w:t>商务分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6181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FA250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6A2E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下列评分项，采购人根据项目实际情况自行选择使用，并合理设置分值。</w:t>
            </w:r>
          </w:p>
        </w:tc>
      </w:tr>
      <w:tr w14:paraId="4B8D2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D842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3.1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29D8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评审内容：同类项目业绩，投标人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年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月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日以来实施的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（类型1）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项目成功案例，每提供一个合同得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分。以合同签订日期为准。</w:t>
            </w:r>
          </w:p>
          <w:p w14:paraId="7752342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  <w:p w14:paraId="2BF4C1F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评审材料：每项业绩须按以下要求提供完整准确的证明材料：</w:t>
            </w:r>
          </w:p>
          <w:p w14:paraId="3F3A363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1、合同复印件或扫描件，时间以合同签订时间为准；</w:t>
            </w:r>
          </w:p>
          <w:p w14:paraId="4B227E8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2、验收报告或者验收材料复印件或扫描件（可选）。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AFE4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00C8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2104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1、明确年份；</w:t>
            </w:r>
          </w:p>
          <w:p w14:paraId="36217E8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2、项目类型采购人可以根据项目实际情况自行设定，可以填报多种类型，必须与采购需求相适应。</w:t>
            </w:r>
            <w:bookmarkStart w:id="7" w:name="_GoBack"/>
            <w:bookmarkEnd w:id="7"/>
          </w:p>
        </w:tc>
      </w:tr>
      <w:tr w14:paraId="1AAA7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3858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AF33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1F29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270A7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6635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如有单列的后续序号顺延，下同。</w:t>
            </w:r>
          </w:p>
        </w:tc>
      </w:tr>
      <w:tr w14:paraId="6C88C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EB8E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3.2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0E88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评审内容：投标人具有有效的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 （类型1） 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管理体系认证证书、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（类型2） 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管理体系认证证书、……，每提供一个得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</w:t>
            </w:r>
          </w:p>
          <w:p w14:paraId="25DC739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评审材料：提供有效的证书复印件或扫描件。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71E3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B8FB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E42E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管理体系认证类型如质量管理体系等，采购人可以根据项目实际情况设定，必须与采购需求和项目相适应。</w:t>
            </w:r>
          </w:p>
        </w:tc>
      </w:tr>
      <w:tr w14:paraId="43A7D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1EE6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3.3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8108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评审内容：拟负责本项目管理的项目经理资历评价，具有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（种类1证书/资质/荣誉/业绩）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的得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分，……，本项最高得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</w:t>
            </w:r>
          </w:p>
          <w:p w14:paraId="5F9B416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评审材料：人员为投标人正式职工，提供人员相关证书/资质材料/业绩合同等证明材料复印件或扫描件，以及近1个月社保缴费证明。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B90A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F253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60DC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证书种类为国家相关部门颁发的管理类、职称类、专业技术类证书或者学历证书等，采购人可以根据项目实际情况自行设定，必须与项目采购需求相适应。</w:t>
            </w:r>
            <w:bookmarkStart w:id="1" w:name="OLE_LINK2"/>
            <w:bookmarkStart w:id="2" w:name="OLE_LINK1"/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社保缴费证明</w:t>
            </w:r>
            <w:bookmarkStart w:id="3" w:name="OLE_LINK8"/>
            <w:bookmarkStart w:id="4" w:name="OLE_LINK7"/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可以进一步明确</w:t>
            </w:r>
            <w:bookmarkEnd w:id="3"/>
            <w:bookmarkEnd w:id="4"/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时间段。</w:t>
            </w:r>
            <w:bookmarkEnd w:id="1"/>
            <w:bookmarkEnd w:id="2"/>
          </w:p>
        </w:tc>
      </w:tr>
      <w:tr w14:paraId="0372C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96EF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3.4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F7C7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评审内容：拟负责本项目的团队中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专业岗位1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人员资历评价，具有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（种类1证书/资质）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的，每有一个得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分，本项最高得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分。</w:t>
            </w:r>
          </w:p>
          <w:p w14:paraId="51939FA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  <w:p w14:paraId="4385AA4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评审材料：人员为投标人正式职工，提供人员相关证书、资质材料等证明材料复印件或扫描件，以及近1个月社保缴费证明。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AC56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23E4A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C2EE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岗位如保洁主管、维修主管、保安主管等，必须与采购需求相适应。</w:t>
            </w:r>
          </w:p>
          <w:p w14:paraId="352EBCB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证书种类为国家相关部门颁发的管理类、职称类、专业技术类证书或者学历证书等，采购人可以根据项目实际情况自行设定，必须与项目采购需求相适应。社保缴费证明可以进一步明确时间段。</w:t>
            </w:r>
          </w:p>
        </w:tc>
      </w:tr>
      <w:tr w14:paraId="78F9D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23C5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2E71F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D914B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FF05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FA402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2397D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EE09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3.5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558C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（其他需要投标人/供应商承诺的事项等）</w:t>
            </w:r>
          </w:p>
          <w:p w14:paraId="7A8D8CA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  <w:p w14:paraId="0D0DDD6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评审材料：提供关于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 xml:space="preserve">  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的相关承诺。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8403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70AD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2009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5" w:name="OLE_LINK6"/>
            <w:bookmarkStart w:id="6" w:name="OLE_LINK5"/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其他需要进行承诺的内容</w:t>
            </w:r>
            <w:bookmarkEnd w:id="5"/>
            <w:bookmarkEnd w:id="6"/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，必须在采购需求中有相关要求。</w:t>
            </w:r>
          </w:p>
          <w:p w14:paraId="090CDD2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  <w:tr w14:paraId="31A18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C630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3.6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4653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评审内容：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其他需要投标人/供应商具备的服务能力。</w:t>
            </w:r>
          </w:p>
          <w:p w14:paraId="074711E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评审材料：</w:t>
            </w: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u w:val="single"/>
                <w:bdr w:val="none" w:color="auto" w:sz="0" w:space="0"/>
              </w:rPr>
              <w:t>（需要提供的证明材料）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5E4C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ED8F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6D99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1、如有重要的、关键性的服务需求等确实需要单独列出作为评分项的，可以单独列出。</w:t>
            </w:r>
          </w:p>
          <w:p w14:paraId="4612C79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2、评分项涉及的服务要求、条款必须在采购需求中列明且内容保持一致。</w:t>
            </w:r>
          </w:p>
          <w:p w14:paraId="02C6135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1A1A1A"/>
                <w:sz w:val="32"/>
                <w:szCs w:val="32"/>
                <w:bdr w:val="none" w:color="auto" w:sz="0" w:space="0"/>
              </w:rPr>
              <w:t>3、采购人可以根据实际情况设置需要提供的评审材料（例如合同、照片、截图等）。</w:t>
            </w:r>
          </w:p>
        </w:tc>
      </w:tr>
      <w:tr w14:paraId="4D7C1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D5E6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4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5B6C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1A1A1A"/>
                <w:sz w:val="32"/>
                <w:szCs w:val="32"/>
                <w:bdr w:val="none" w:color="auto" w:sz="0" w:space="0"/>
              </w:rPr>
              <w:t>……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2DFA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E584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  <w:tc>
          <w:tcPr>
            <w:tcW w:w="6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65B1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bdr w:val="none" w:color="auto" w:sz="0" w:space="0"/>
              </w:rPr>
              <w:t> </w:t>
            </w:r>
          </w:p>
        </w:tc>
      </w:tr>
    </w:tbl>
    <w:p w14:paraId="7F03687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</w:t>
      </w:r>
    </w:p>
    <w:p w14:paraId="054898DE">
      <w:pPr>
        <w:rPr>
          <w:rFonts w:hint="eastAsia" w:ascii="仿宋" w:hAnsi="仿宋" w:eastAsia="仿宋" w:cs="仿宋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C7058"/>
    <w:rsid w:val="11C95F9C"/>
    <w:rsid w:val="4A0C7058"/>
    <w:rsid w:val="6CB4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2026-08-15T01:24:00Z</dcterms:created>
  <dc:creator>沙昊锴</dc:creator>
  <cp:lastModifiedBy>沙昊锴</cp:lastModifiedBy>
  <dcterms:modified xsi:type="dcterms:W3CDTF">2026-08-15T01:30:03Z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238D3AC82A464E9ABECA98550A436B48_11</vt:lpwstr>
  </property>
  <property fmtid="{D5CDD505-2E9C-101B-9397-08002B2CF9AE}" pid="4" name="KSOTemplateDocerSaveRecord">
    <vt:lpwstr>eyJoZGlkIjoiZDBkNWI1YmIxM2MwN2NjN2UyMzRhNjJmODM5ZGE4NzkiLCJ1c2VySWQiOiIxMTk5MjAwMDEwIn0=</vt:lpwstr>
  </property>
</Properties>
</file>